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  <w:r>
        <w:rPr>
          <w:spacing w:val="4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</w:t>
      </w:r>
    </w:p>
    <w:p>
      <w:pPr>
        <w:pStyle w:val="4"/>
        <w:spacing w:before="6"/>
        <w:ind w:left="0"/>
        <w:rPr>
          <w:b/>
          <w:sz w:val="27"/>
        </w:rPr>
      </w:pPr>
    </w:p>
    <w:p>
      <w:pPr>
        <w:pStyle w:val="4"/>
        <w:spacing w:line="321" w:lineRule="exact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9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0" w:after="0" w:line="242" w:lineRule="auto"/>
        <w:ind w:left="840" w:right="110" w:hanging="360"/>
        <w:jc w:val="left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РоссийскойФедерации»;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0" w:after="0" w:line="240" w:lineRule="auto"/>
        <w:ind w:left="840" w:right="111" w:hanging="360"/>
        <w:jc w:val="left"/>
        <w:rPr>
          <w:rFonts w:ascii="Symbol" w:hAnsi="Symbol"/>
          <w:sz w:val="28"/>
        </w:rPr>
      </w:pPr>
      <w:r>
        <w:rPr>
          <w:sz w:val="28"/>
        </w:rPr>
        <w:t>требований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7"/>
          <w:sz w:val="28"/>
        </w:rPr>
        <w:t xml:space="preserve"> </w:t>
      </w:r>
      <w:r>
        <w:rPr>
          <w:sz w:val="28"/>
        </w:rPr>
        <w:t>НОО,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9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 286,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  <w:tab w:val="left" w:pos="3166"/>
          <w:tab w:val="left" w:pos="4974"/>
          <w:tab w:val="left" w:pos="8033"/>
        </w:tabs>
        <w:spacing w:before="0" w:after="0" w:line="240" w:lineRule="auto"/>
        <w:ind w:left="840" w:right="119" w:hanging="360"/>
        <w:jc w:val="left"/>
        <w:rPr>
          <w:rFonts w:ascii="Symbol" w:hAnsi="Symbol"/>
          <w:sz w:val="24"/>
        </w:rPr>
      </w:pP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>бюджетного</w:t>
      </w:r>
      <w:r>
        <w:rPr>
          <w:sz w:val="28"/>
        </w:rPr>
        <w:tab/>
      </w:r>
      <w:r>
        <w:rPr>
          <w:sz w:val="28"/>
        </w:rPr>
        <w:t>общеобразовательного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</w:p>
    <w:p>
      <w:pPr>
        <w:pStyle w:val="4"/>
        <w:ind w:left="840" w:right="107"/>
        <w:jc w:val="both"/>
      </w:pPr>
      <w:r>
        <w:t>«</w:t>
      </w:r>
      <w:r>
        <w:rPr>
          <w:lang w:val="ru-RU"/>
        </w:rPr>
        <w:t>Астрахановская</w:t>
      </w:r>
      <w:r>
        <w:rPr>
          <w:rFonts w:hint="default"/>
          <w:lang w:val="ru-RU"/>
        </w:rPr>
        <w:t xml:space="preserve"> ООШ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изменениями)(утверждена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№30/3-Д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30.08.2022г).</w:t>
      </w:r>
    </w:p>
    <w:p>
      <w:pPr>
        <w:pStyle w:val="7"/>
        <w:numPr>
          <w:ilvl w:val="0"/>
          <w:numId w:val="1"/>
        </w:numPr>
        <w:tabs>
          <w:tab w:val="left" w:pos="841"/>
        </w:tabs>
        <w:spacing w:before="0" w:after="0" w:line="240" w:lineRule="auto"/>
        <w:ind w:left="840" w:right="116" w:hanging="360"/>
        <w:jc w:val="both"/>
        <w:rPr>
          <w:rFonts w:ascii="Symbol" w:hAnsi="Symbol"/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«Тюльганская</w:t>
      </w:r>
      <w:r>
        <w:rPr>
          <w:spacing w:val="59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59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школа</w:t>
      </w:r>
      <w:r>
        <w:rPr>
          <w:spacing w:val="59"/>
          <w:sz w:val="28"/>
        </w:rPr>
        <w:t xml:space="preserve"> </w:t>
      </w:r>
      <w:r>
        <w:rPr>
          <w:sz w:val="28"/>
        </w:rPr>
        <w:t>№1»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2022- 2023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год.</w:t>
      </w:r>
    </w:p>
    <w:p>
      <w:pPr>
        <w:pStyle w:val="4"/>
        <w:spacing w:line="320" w:lineRule="exact"/>
        <w:jc w:val="both"/>
      </w:pPr>
      <w:r>
        <w:t>Основными</w:t>
      </w:r>
      <w:r>
        <w:rPr>
          <w:spacing w:val="-1"/>
        </w:rPr>
        <w:t xml:space="preserve"> </w:t>
      </w:r>
      <w:r>
        <w:rPr>
          <w:b/>
        </w:rPr>
        <w:t>целями</w:t>
      </w:r>
      <w:r>
        <w:rPr>
          <w:b/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являются:</w:t>
      </w:r>
    </w:p>
    <w:p>
      <w:pPr>
        <w:pStyle w:val="7"/>
        <w:numPr>
          <w:ilvl w:val="0"/>
          <w:numId w:val="2"/>
        </w:numPr>
        <w:tabs>
          <w:tab w:val="left" w:pos="524"/>
        </w:tabs>
        <w:spacing w:before="145" w:after="0" w:line="240" w:lineRule="auto"/>
        <w:ind w:left="119" w:right="111" w:firstLine="0"/>
        <w:jc w:val="both"/>
        <w:rPr>
          <w:sz w:val="28"/>
        </w:rPr>
      </w:pP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 математической речи; умение строить рассуждения,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 различать обоснованные и необоснованные суждения,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информации;</w:t>
      </w:r>
    </w:p>
    <w:p>
      <w:pPr>
        <w:pStyle w:val="7"/>
        <w:numPr>
          <w:ilvl w:val="0"/>
          <w:numId w:val="2"/>
        </w:numPr>
        <w:tabs>
          <w:tab w:val="left" w:pos="289"/>
        </w:tabs>
        <w:spacing w:before="152" w:after="0" w:line="240" w:lineRule="auto"/>
        <w:ind w:left="119" w:right="107" w:firstLine="0"/>
        <w:jc w:val="both"/>
        <w:rPr>
          <w:sz w:val="28"/>
        </w:rPr>
      </w:pPr>
      <w:r>
        <w:rPr>
          <w:sz w:val="28"/>
        </w:rPr>
        <w:t>освоение начальных математических знаний – понимание значения величин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>
      <w:pPr>
        <w:pStyle w:val="7"/>
        <w:numPr>
          <w:ilvl w:val="0"/>
          <w:numId w:val="2"/>
        </w:numPr>
        <w:tabs>
          <w:tab w:val="left" w:pos="308"/>
        </w:tabs>
        <w:spacing w:before="152" w:after="0" w:line="240" w:lineRule="auto"/>
        <w:ind w:left="119" w:right="125" w:firstLine="0"/>
        <w:jc w:val="both"/>
        <w:rPr>
          <w:sz w:val="28"/>
        </w:rPr>
      </w:pPr>
      <w:r>
        <w:rPr>
          <w:sz w:val="28"/>
        </w:rPr>
        <w:t>развитие интереса к математике, стремления использовать 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4"/>
        <w:spacing w:before="149"/>
        <w:ind w:right="115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 xml:space="preserve">ряд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основных</w:t>
      </w:r>
      <w:r>
        <w:rPr>
          <w:spacing w:val="-6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образования:</w:t>
      </w:r>
    </w:p>
    <w:p>
      <w:pPr>
        <w:pStyle w:val="7"/>
        <w:numPr>
          <w:ilvl w:val="0"/>
          <w:numId w:val="2"/>
        </w:numPr>
        <w:tabs>
          <w:tab w:val="left" w:pos="308"/>
        </w:tabs>
        <w:spacing w:before="148" w:after="0" w:line="240" w:lineRule="auto"/>
        <w:ind w:left="119" w:right="121" w:firstLine="0"/>
        <w:jc w:val="both"/>
        <w:rPr>
          <w:sz w:val="28"/>
        </w:rPr>
      </w:pPr>
      <w:r>
        <w:rPr>
          <w:sz w:val="28"/>
        </w:rPr>
        <w:t>формирование элементов самостоятельной интеллектуальной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отношения);</w:t>
      </w:r>
    </w:p>
    <w:p>
      <w:pPr>
        <w:pStyle w:val="7"/>
        <w:numPr>
          <w:ilvl w:val="0"/>
          <w:numId w:val="2"/>
        </w:numPr>
        <w:tabs>
          <w:tab w:val="left" w:pos="332"/>
        </w:tabs>
        <w:spacing w:before="152" w:after="0" w:line="240" w:lineRule="auto"/>
        <w:ind w:left="119" w:right="113" w:firstLine="0"/>
        <w:jc w:val="both"/>
        <w:rPr>
          <w:sz w:val="28"/>
        </w:rPr>
      </w:pPr>
      <w:r>
        <w:rPr>
          <w:sz w:val="28"/>
        </w:rPr>
        <w:t>развитие основ логического, знаково-символического и 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>
      <w:pPr>
        <w:pStyle w:val="7"/>
        <w:numPr>
          <w:ilvl w:val="0"/>
          <w:numId w:val="2"/>
        </w:numPr>
        <w:tabs>
          <w:tab w:val="left" w:pos="284"/>
        </w:tabs>
        <w:spacing w:before="148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воображения;</w:t>
      </w:r>
    </w:p>
    <w:p>
      <w:pPr>
        <w:pStyle w:val="7"/>
        <w:numPr>
          <w:ilvl w:val="0"/>
          <w:numId w:val="2"/>
        </w:numPr>
        <w:tabs>
          <w:tab w:val="left" w:pos="284"/>
        </w:tabs>
        <w:spacing w:before="154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>
      <w:pPr>
        <w:pStyle w:val="7"/>
        <w:numPr>
          <w:ilvl w:val="0"/>
          <w:numId w:val="2"/>
        </w:numPr>
        <w:tabs>
          <w:tab w:val="left" w:pos="351"/>
        </w:tabs>
        <w:spacing w:before="149" w:after="0" w:line="240" w:lineRule="auto"/>
        <w:ind w:left="119" w:right="10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284"/>
        </w:tabs>
        <w:spacing w:before="67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формирование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ней;</w:t>
      </w:r>
    </w:p>
    <w:p>
      <w:pPr>
        <w:pStyle w:val="7"/>
        <w:numPr>
          <w:ilvl w:val="0"/>
          <w:numId w:val="2"/>
        </w:numPr>
        <w:tabs>
          <w:tab w:val="left" w:pos="585"/>
          <w:tab w:val="left" w:pos="586"/>
          <w:tab w:val="left" w:pos="2700"/>
          <w:tab w:val="left" w:pos="5045"/>
          <w:tab w:val="left" w:pos="7184"/>
          <w:tab w:val="left" w:pos="7697"/>
        </w:tabs>
        <w:spacing w:before="154" w:after="0" w:line="240" w:lineRule="auto"/>
        <w:ind w:left="119" w:right="118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первоначальных</w:t>
      </w:r>
      <w:r>
        <w:rPr>
          <w:sz w:val="28"/>
        </w:rPr>
        <w:tab/>
      </w:r>
      <w:r>
        <w:rPr>
          <w:sz w:val="28"/>
        </w:rPr>
        <w:t>представлений</w:t>
      </w:r>
      <w:r>
        <w:rPr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z w:val="28"/>
        </w:rPr>
        <w:t>компьютерной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грамотности;</w:t>
      </w:r>
    </w:p>
    <w:p>
      <w:pPr>
        <w:pStyle w:val="7"/>
        <w:numPr>
          <w:ilvl w:val="0"/>
          <w:numId w:val="2"/>
        </w:numPr>
        <w:tabs>
          <w:tab w:val="left" w:pos="284"/>
        </w:tabs>
        <w:spacing w:before="148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способностей;</w:t>
      </w:r>
    </w:p>
    <w:p>
      <w:pPr>
        <w:pStyle w:val="7"/>
        <w:numPr>
          <w:ilvl w:val="0"/>
          <w:numId w:val="2"/>
        </w:numPr>
        <w:tabs>
          <w:tab w:val="left" w:pos="284"/>
        </w:tabs>
        <w:spacing w:before="149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знаний;</w:t>
      </w:r>
    </w:p>
    <w:p>
      <w:pPr>
        <w:pStyle w:val="7"/>
        <w:numPr>
          <w:ilvl w:val="0"/>
          <w:numId w:val="2"/>
        </w:numPr>
        <w:tabs>
          <w:tab w:val="left" w:pos="284"/>
        </w:tabs>
        <w:spacing w:before="153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мышления;</w:t>
      </w:r>
    </w:p>
    <w:p>
      <w:pPr>
        <w:pStyle w:val="7"/>
        <w:numPr>
          <w:ilvl w:val="0"/>
          <w:numId w:val="2"/>
        </w:numPr>
        <w:tabs>
          <w:tab w:val="left" w:pos="308"/>
        </w:tabs>
        <w:spacing w:before="148" w:after="0" w:line="240" w:lineRule="auto"/>
        <w:ind w:left="119" w:right="12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4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1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>
      <w:pPr>
        <w:pStyle w:val="4"/>
        <w:spacing w:before="149"/>
        <w:ind w:right="113"/>
        <w:jc w:val="both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расширении</w:t>
      </w:r>
      <w:r>
        <w:rPr>
          <w:spacing w:val="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знаний.</w:t>
      </w:r>
    </w:p>
    <w:p>
      <w:pPr>
        <w:pStyle w:val="4"/>
        <w:spacing w:before="152"/>
        <w:jc w:val="both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</w:t>
      </w:r>
    </w:p>
    <w:p>
      <w:pPr>
        <w:pStyle w:val="7"/>
        <w:numPr>
          <w:ilvl w:val="0"/>
          <w:numId w:val="3"/>
        </w:numPr>
        <w:tabs>
          <w:tab w:val="left" w:pos="403"/>
        </w:tabs>
        <w:spacing w:before="149" w:after="0" w:line="240" w:lineRule="auto"/>
        <w:ind w:left="402" w:right="0" w:hanging="284"/>
        <w:jc w:val="left"/>
        <w:rPr>
          <w:sz w:val="28"/>
        </w:rPr>
      </w:pPr>
      <w:r>
        <w:rPr>
          <w:sz w:val="28"/>
        </w:rPr>
        <w:t>Моро</w:t>
      </w:r>
      <w:r>
        <w:rPr>
          <w:spacing w:val="-5"/>
          <w:sz w:val="28"/>
        </w:rPr>
        <w:t xml:space="preserve"> </w:t>
      </w:r>
      <w:r>
        <w:rPr>
          <w:sz w:val="28"/>
        </w:rPr>
        <w:t>М.И.,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С.И.,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ч.</w:t>
      </w:r>
    </w:p>
    <w:p>
      <w:pPr>
        <w:pStyle w:val="7"/>
        <w:numPr>
          <w:ilvl w:val="0"/>
          <w:numId w:val="3"/>
        </w:numPr>
        <w:tabs>
          <w:tab w:val="left" w:pos="403"/>
        </w:tabs>
        <w:spacing w:before="153" w:after="0" w:line="240" w:lineRule="auto"/>
        <w:ind w:left="402" w:right="0" w:hanging="284"/>
        <w:jc w:val="left"/>
        <w:rPr>
          <w:sz w:val="28"/>
        </w:rPr>
      </w:pPr>
      <w:r>
        <w:rPr>
          <w:sz w:val="28"/>
        </w:rPr>
        <w:t>Моро</w:t>
      </w:r>
      <w:r>
        <w:rPr>
          <w:spacing w:val="-5"/>
          <w:sz w:val="28"/>
        </w:rPr>
        <w:t xml:space="preserve"> </w:t>
      </w:r>
      <w:r>
        <w:rPr>
          <w:sz w:val="28"/>
        </w:rPr>
        <w:t>М.И.,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С.И.,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ч.</w:t>
      </w:r>
    </w:p>
    <w:p>
      <w:pPr>
        <w:pStyle w:val="7"/>
        <w:numPr>
          <w:ilvl w:val="0"/>
          <w:numId w:val="3"/>
        </w:numPr>
        <w:tabs>
          <w:tab w:val="left" w:pos="403"/>
        </w:tabs>
        <w:spacing w:before="149" w:after="0" w:line="240" w:lineRule="auto"/>
        <w:ind w:left="402" w:right="0" w:hanging="284"/>
        <w:jc w:val="left"/>
        <w:rPr>
          <w:sz w:val="28"/>
        </w:rPr>
      </w:pPr>
      <w:r>
        <w:rPr>
          <w:sz w:val="28"/>
        </w:rPr>
        <w:t>Моро</w:t>
      </w:r>
      <w:r>
        <w:rPr>
          <w:spacing w:val="-5"/>
          <w:sz w:val="28"/>
        </w:rPr>
        <w:t xml:space="preserve"> </w:t>
      </w:r>
      <w:r>
        <w:rPr>
          <w:sz w:val="28"/>
        </w:rPr>
        <w:t>М.И.,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С.И.,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</w:p>
    <w:p>
      <w:pPr>
        <w:pStyle w:val="7"/>
        <w:numPr>
          <w:ilvl w:val="0"/>
          <w:numId w:val="3"/>
        </w:numPr>
        <w:tabs>
          <w:tab w:val="left" w:pos="403"/>
        </w:tabs>
        <w:spacing w:before="148" w:after="0" w:line="240" w:lineRule="auto"/>
        <w:ind w:left="402" w:right="0" w:hanging="284"/>
        <w:jc w:val="left"/>
        <w:rPr>
          <w:sz w:val="28"/>
        </w:rPr>
      </w:pPr>
      <w:r>
        <w:rPr>
          <w:sz w:val="28"/>
        </w:rPr>
        <w:t>Моро</w:t>
      </w:r>
      <w:r>
        <w:rPr>
          <w:spacing w:val="-5"/>
          <w:sz w:val="28"/>
        </w:rPr>
        <w:t xml:space="preserve"> </w:t>
      </w:r>
      <w:r>
        <w:rPr>
          <w:sz w:val="28"/>
        </w:rPr>
        <w:t>М.И.,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С.И.,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ч.</w:t>
      </w:r>
    </w:p>
    <w:p>
      <w:pPr>
        <w:pStyle w:val="4"/>
        <w:spacing w:before="153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Федеральным</w:t>
      </w:r>
      <w:r>
        <w:rPr>
          <w:spacing w:val="10"/>
        </w:rPr>
        <w:t xml:space="preserve"> </w:t>
      </w:r>
      <w:r>
        <w:t>базисным</w:t>
      </w:r>
      <w:r>
        <w:rPr>
          <w:spacing w:val="10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планом</w:t>
      </w:r>
      <w:r>
        <w:rPr>
          <w:spacing w:val="14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предмет</w:t>
      </w:r>
    </w:p>
    <w:p>
      <w:pPr>
        <w:spacing w:before="0"/>
        <w:ind w:left="119" w:right="0" w:firstLine="0"/>
        <w:jc w:val="left"/>
        <w:rPr>
          <w:sz w:val="28"/>
        </w:rPr>
      </w:pPr>
      <w:r>
        <w:rPr>
          <w:sz w:val="28"/>
        </w:rPr>
        <w:t>«Математика»</w:t>
      </w:r>
      <w:r>
        <w:rPr>
          <w:spacing w:val="-10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обязательный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компонент.</w:t>
      </w:r>
    </w:p>
    <w:p>
      <w:pPr>
        <w:pStyle w:val="4"/>
        <w:spacing w:before="149" w:line="276" w:lineRule="auto"/>
        <w:ind w:right="124"/>
      </w:pPr>
      <w:r>
        <w:t>На изучение математики в каждом классе начальной школы отводится по 4 ч</w:t>
      </w:r>
      <w:r>
        <w:rPr>
          <w:spacing w:val="1"/>
        </w:rPr>
        <w:t xml:space="preserve"> </w:t>
      </w:r>
      <w:r>
        <w:t>в неделю. Курс рассчитан на 540 часов: в 1 классе - 132 часа, по 4 часа 33</w:t>
      </w:r>
      <w:r>
        <w:rPr>
          <w:spacing w:val="1"/>
        </w:rPr>
        <w:t xml:space="preserve"> </w:t>
      </w:r>
      <w:r>
        <w:t>учебные недели), во 2 - 4 классах – по 136 часов, по 4 часа 34 учебные недели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классе).</w:t>
      </w:r>
    </w:p>
    <w:sectPr>
      <w:pgSz w:w="11910" w:h="16840"/>
      <w:pgMar w:top="1040" w:right="7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19" w:hanging="40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40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40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4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4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4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4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4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404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40" w:hanging="360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BD15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72"/>
      <w:ind w:left="119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8"/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2023-10-10T17:01:00Z</dcterms:created>
  <dc:creator>Пользователь Windows</dc:creator>
  <cp:lastModifiedBy>User</cp:lastModifiedBy>
  <dcterms:modified xsi:type="dcterms:W3CDTF">2023-10-10T17:05:47Z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8313CCB50B69445DA93875E11FF4C50B_12</vt:lpwstr>
  </property>
</Properties>
</file>